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A9" w:rsidRDefault="006519A9">
      <w:r w:rsidRPr="008B500D">
        <w:rPr>
          <w:b/>
        </w:rPr>
        <w:t>Unit Name:</w:t>
      </w:r>
      <w:r w:rsidRPr="008B500D">
        <w:rPr>
          <w:b/>
        </w:rPr>
        <w:tab/>
      </w:r>
      <w:r w:rsidRPr="008B500D">
        <w:rPr>
          <w:b/>
        </w:rPr>
        <w:tab/>
      </w:r>
      <w:r w:rsidRPr="008B500D">
        <w:rPr>
          <w:b/>
        </w:rPr>
        <w:tab/>
      </w:r>
      <w:r w:rsidRPr="008B500D">
        <w:rPr>
          <w:b/>
        </w:rPr>
        <w:tab/>
      </w:r>
      <w:r w:rsidRPr="008B500D">
        <w:rPr>
          <w:b/>
        </w:rPr>
        <w:tab/>
      </w:r>
      <w:r w:rsidRPr="008B500D">
        <w:rPr>
          <w:b/>
        </w:rPr>
        <w:tab/>
        <w:t>Lesson Date</w:t>
      </w:r>
      <w:r>
        <w:t>:</w:t>
      </w:r>
    </w:p>
    <w:p w:rsidR="006519A9" w:rsidRDefault="006519A9"/>
    <w:p w:rsidR="006519A9" w:rsidRPr="006519A9" w:rsidRDefault="006519A9">
      <w:pPr>
        <w:rPr>
          <w:b/>
          <w:sz w:val="22"/>
        </w:rPr>
      </w:pPr>
      <w:r w:rsidRPr="006519A9">
        <w:rPr>
          <w:b/>
          <w:sz w:val="22"/>
        </w:rPr>
        <w:t>Establish Purpose</w:t>
      </w:r>
    </w:p>
    <w:tbl>
      <w:tblPr>
        <w:tblStyle w:val="TableGrid"/>
        <w:tblW w:w="0" w:type="auto"/>
        <w:tblLook w:val="00BF"/>
      </w:tblPr>
      <w:tblGrid>
        <w:gridCol w:w="4248"/>
        <w:gridCol w:w="1710"/>
        <w:gridCol w:w="4194"/>
      </w:tblGrid>
      <w:tr w:rsidR="006519A9" w:rsidTr="008B500D">
        <w:trPr>
          <w:trHeight w:val="3509"/>
        </w:trPr>
        <w:tc>
          <w:tcPr>
            <w:tcW w:w="10152" w:type="dxa"/>
            <w:gridSpan w:val="3"/>
            <w:tcBorders>
              <w:bottom w:val="single" w:sz="4" w:space="0" w:color="auto"/>
            </w:tcBorders>
          </w:tcPr>
          <w:p w:rsidR="006519A9" w:rsidRPr="006519A9" w:rsidRDefault="006519A9" w:rsidP="006519A9">
            <w:pPr>
              <w:rPr>
                <w:b/>
                <w:sz w:val="18"/>
              </w:rPr>
            </w:pPr>
            <w:r w:rsidRPr="006519A9">
              <w:rPr>
                <w:b/>
                <w:sz w:val="18"/>
              </w:rPr>
              <w:t>Unit or Topic Learning Goals:</w:t>
            </w:r>
          </w:p>
          <w:p w:rsidR="006519A9" w:rsidRDefault="006519A9" w:rsidP="006519A9"/>
          <w:p w:rsidR="008B500D" w:rsidRDefault="006519A9" w:rsidP="006519A9">
            <w:r>
              <w:t>1.</w:t>
            </w:r>
          </w:p>
          <w:p w:rsidR="006519A9" w:rsidRDefault="006519A9" w:rsidP="006519A9"/>
          <w:p w:rsidR="006519A9" w:rsidRDefault="006519A9" w:rsidP="006519A9"/>
          <w:p w:rsidR="008B500D" w:rsidRDefault="006519A9" w:rsidP="006519A9">
            <w:r>
              <w:t>2.</w:t>
            </w:r>
          </w:p>
          <w:p w:rsidR="006519A9" w:rsidRDefault="006519A9" w:rsidP="006519A9"/>
          <w:p w:rsidR="006519A9" w:rsidRDefault="006519A9" w:rsidP="006519A9"/>
          <w:p w:rsidR="008B500D" w:rsidRDefault="006519A9" w:rsidP="006519A9">
            <w:r>
              <w:t>3.</w:t>
            </w:r>
          </w:p>
          <w:p w:rsidR="006519A9" w:rsidRDefault="006519A9" w:rsidP="006519A9"/>
          <w:p w:rsidR="006519A9" w:rsidRDefault="006519A9" w:rsidP="006519A9"/>
          <w:p w:rsidR="006519A9" w:rsidRDefault="006519A9" w:rsidP="006519A9">
            <w:r>
              <w:t>4.</w:t>
            </w:r>
          </w:p>
          <w:p w:rsidR="006519A9" w:rsidRDefault="006519A9"/>
        </w:tc>
      </w:tr>
      <w:tr w:rsidR="006519A9" w:rsidTr="008B500D">
        <w:tc>
          <w:tcPr>
            <w:tcW w:w="10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519A9" w:rsidRDefault="006519A9"/>
        </w:tc>
      </w:tr>
      <w:tr w:rsidR="008B500D" w:rsidTr="008B500D">
        <w:tc>
          <w:tcPr>
            <w:tcW w:w="4248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B500D" w:rsidRPr="006519A9" w:rsidRDefault="008B500D" w:rsidP="008B500D">
            <w:pPr>
              <w:jc w:val="center"/>
              <w:rPr>
                <w:b/>
              </w:rPr>
            </w:pPr>
            <w:r w:rsidRPr="008B500D">
              <w:rPr>
                <w:b/>
                <w:sz w:val="20"/>
              </w:rPr>
              <w:t>Lesson’s Learning Goals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B500D" w:rsidRPr="008B500D" w:rsidRDefault="008B500D" w:rsidP="008B500D">
            <w:pPr>
              <w:jc w:val="center"/>
              <w:rPr>
                <w:b/>
                <w:sz w:val="20"/>
              </w:rPr>
            </w:pPr>
            <w:r w:rsidRPr="008B500D">
              <w:rPr>
                <w:b/>
                <w:sz w:val="20"/>
              </w:rPr>
              <w:t>Type of Knowledge</w:t>
            </w:r>
          </w:p>
        </w:tc>
        <w:tc>
          <w:tcPr>
            <w:tcW w:w="419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8B500D" w:rsidRPr="008B500D" w:rsidRDefault="008B500D" w:rsidP="008B500D">
            <w:pPr>
              <w:jc w:val="center"/>
              <w:rPr>
                <w:b/>
                <w:sz w:val="20"/>
              </w:rPr>
            </w:pPr>
            <w:r w:rsidRPr="008B500D">
              <w:rPr>
                <w:b/>
                <w:sz w:val="20"/>
              </w:rPr>
              <w:t>Evidence of Lear</w:t>
            </w:r>
            <w:r>
              <w:rPr>
                <w:b/>
                <w:sz w:val="20"/>
              </w:rPr>
              <w:t>n</w:t>
            </w:r>
            <w:r w:rsidRPr="008B500D">
              <w:rPr>
                <w:b/>
                <w:sz w:val="20"/>
              </w:rPr>
              <w:t>ing</w:t>
            </w:r>
          </w:p>
        </w:tc>
      </w:tr>
      <w:tr w:rsidR="008B500D" w:rsidTr="008B500D">
        <w:trPr>
          <w:trHeight w:val="1604"/>
        </w:trPr>
        <w:tc>
          <w:tcPr>
            <w:tcW w:w="4248" w:type="dxa"/>
            <w:tcBorders>
              <w:bottom w:val="single" w:sz="4" w:space="0" w:color="000000" w:themeColor="text1"/>
            </w:tcBorders>
            <w:vAlign w:val="center"/>
          </w:tcPr>
          <w:p w:rsidR="008B500D" w:rsidRDefault="008B500D" w:rsidP="008B500D">
            <w:r>
              <w:t>1.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B500D" w:rsidRDefault="008B500D" w:rsidP="008B500D">
            <w:pPr>
              <w:jc w:val="center"/>
              <w:rPr>
                <w:b/>
                <w:sz w:val="18"/>
              </w:rPr>
            </w:pPr>
            <w:r w:rsidRPr="006519A9">
              <w:rPr>
                <w:b/>
                <w:sz w:val="18"/>
              </w:rPr>
              <w:t xml:space="preserve">Declarative       </w:t>
            </w:r>
          </w:p>
          <w:p w:rsidR="008B500D" w:rsidRDefault="008B500D" w:rsidP="008B500D">
            <w:pPr>
              <w:jc w:val="center"/>
              <w:rPr>
                <w:b/>
                <w:sz w:val="18"/>
              </w:rPr>
            </w:pPr>
          </w:p>
          <w:p w:rsidR="008B500D" w:rsidRPr="006519A9" w:rsidRDefault="008B500D" w:rsidP="008B500D">
            <w:pPr>
              <w:jc w:val="center"/>
              <w:rPr>
                <w:b/>
              </w:rPr>
            </w:pPr>
            <w:r w:rsidRPr="006519A9">
              <w:rPr>
                <w:b/>
                <w:sz w:val="18"/>
              </w:rPr>
              <w:t>Procedural</w:t>
            </w:r>
          </w:p>
          <w:p w:rsidR="008B500D" w:rsidRDefault="008B500D" w:rsidP="008B500D">
            <w:pPr>
              <w:jc w:val="center"/>
            </w:pPr>
          </w:p>
        </w:tc>
        <w:tc>
          <w:tcPr>
            <w:tcW w:w="4194" w:type="dxa"/>
            <w:shd w:val="clear" w:color="auto" w:fill="auto"/>
            <w:vAlign w:val="center"/>
          </w:tcPr>
          <w:p w:rsidR="008B500D" w:rsidRPr="006519A9" w:rsidRDefault="008B500D" w:rsidP="008B500D">
            <w:pPr>
              <w:jc w:val="center"/>
              <w:rPr>
                <w:b/>
              </w:rPr>
            </w:pPr>
          </w:p>
        </w:tc>
      </w:tr>
      <w:tr w:rsidR="008B500D" w:rsidTr="008B500D">
        <w:trPr>
          <w:trHeight w:val="1604"/>
        </w:trPr>
        <w:tc>
          <w:tcPr>
            <w:tcW w:w="4248" w:type="dxa"/>
            <w:tcBorders>
              <w:bottom w:val="single" w:sz="4" w:space="0" w:color="000000" w:themeColor="text1"/>
            </w:tcBorders>
            <w:vAlign w:val="center"/>
          </w:tcPr>
          <w:p w:rsidR="008B500D" w:rsidRDefault="008B500D" w:rsidP="006519A9">
            <w:r>
              <w:t>2.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8B500D" w:rsidRDefault="008B500D" w:rsidP="008B500D">
            <w:pPr>
              <w:jc w:val="center"/>
              <w:rPr>
                <w:b/>
                <w:sz w:val="18"/>
              </w:rPr>
            </w:pPr>
            <w:r w:rsidRPr="006519A9">
              <w:rPr>
                <w:b/>
                <w:sz w:val="18"/>
              </w:rPr>
              <w:t xml:space="preserve">Declarative        </w:t>
            </w:r>
          </w:p>
          <w:p w:rsidR="008B500D" w:rsidRDefault="008B500D" w:rsidP="008B500D">
            <w:pPr>
              <w:jc w:val="center"/>
              <w:rPr>
                <w:b/>
                <w:sz w:val="18"/>
              </w:rPr>
            </w:pPr>
          </w:p>
          <w:p w:rsidR="008B500D" w:rsidRDefault="008B500D" w:rsidP="008B500D">
            <w:pPr>
              <w:jc w:val="center"/>
            </w:pPr>
            <w:r w:rsidRPr="006519A9">
              <w:rPr>
                <w:b/>
                <w:sz w:val="18"/>
              </w:rPr>
              <w:t>Procedural</w:t>
            </w:r>
          </w:p>
        </w:tc>
        <w:tc>
          <w:tcPr>
            <w:tcW w:w="4194" w:type="dxa"/>
            <w:shd w:val="clear" w:color="auto" w:fill="auto"/>
            <w:vAlign w:val="center"/>
          </w:tcPr>
          <w:p w:rsidR="008B500D" w:rsidRDefault="008B500D" w:rsidP="006519A9"/>
        </w:tc>
      </w:tr>
      <w:tr w:rsidR="008B500D" w:rsidTr="008B500D">
        <w:trPr>
          <w:trHeight w:val="1604"/>
        </w:trPr>
        <w:tc>
          <w:tcPr>
            <w:tcW w:w="4248" w:type="dxa"/>
            <w:tcBorders>
              <w:bottom w:val="single" w:sz="4" w:space="0" w:color="000000" w:themeColor="text1"/>
            </w:tcBorders>
            <w:vAlign w:val="center"/>
          </w:tcPr>
          <w:p w:rsidR="008B500D" w:rsidRDefault="008B500D" w:rsidP="006519A9">
            <w:r>
              <w:t>3.</w:t>
            </w:r>
          </w:p>
        </w:tc>
        <w:tc>
          <w:tcPr>
            <w:tcW w:w="171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8B500D" w:rsidRDefault="008B500D" w:rsidP="008B500D">
            <w:pPr>
              <w:jc w:val="center"/>
              <w:rPr>
                <w:b/>
                <w:sz w:val="18"/>
              </w:rPr>
            </w:pPr>
            <w:r w:rsidRPr="006519A9">
              <w:rPr>
                <w:b/>
                <w:sz w:val="18"/>
              </w:rPr>
              <w:t xml:space="preserve">Declarative        </w:t>
            </w:r>
          </w:p>
          <w:p w:rsidR="008B500D" w:rsidRDefault="008B500D" w:rsidP="008B500D">
            <w:pPr>
              <w:jc w:val="center"/>
              <w:rPr>
                <w:b/>
                <w:sz w:val="18"/>
              </w:rPr>
            </w:pPr>
          </w:p>
          <w:p w:rsidR="008B500D" w:rsidRDefault="008B500D" w:rsidP="008B500D">
            <w:pPr>
              <w:jc w:val="center"/>
            </w:pPr>
            <w:r w:rsidRPr="006519A9">
              <w:rPr>
                <w:b/>
                <w:sz w:val="18"/>
              </w:rPr>
              <w:t>Procedural</w:t>
            </w:r>
          </w:p>
        </w:tc>
        <w:tc>
          <w:tcPr>
            <w:tcW w:w="4194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8B500D" w:rsidRDefault="008B500D" w:rsidP="006519A9"/>
        </w:tc>
      </w:tr>
    </w:tbl>
    <w:p w:rsidR="006519A9" w:rsidRDefault="006519A9"/>
    <w:p w:rsidR="006519A9" w:rsidRDefault="006519A9"/>
    <w:p w:rsidR="006519A9" w:rsidRDefault="006519A9"/>
    <w:p w:rsidR="006519A9" w:rsidRPr="006519A9" w:rsidRDefault="006519A9">
      <w:pPr>
        <w:rPr>
          <w:b/>
        </w:rPr>
      </w:pPr>
      <w:r w:rsidRPr="006519A9">
        <w:rPr>
          <w:b/>
        </w:rPr>
        <w:t>Learning Experiences</w:t>
      </w:r>
    </w:p>
    <w:tbl>
      <w:tblPr>
        <w:tblStyle w:val="TableGrid"/>
        <w:tblW w:w="0" w:type="auto"/>
        <w:tblLook w:val="00BF"/>
      </w:tblPr>
      <w:tblGrid>
        <w:gridCol w:w="2448"/>
        <w:gridCol w:w="5310"/>
        <w:gridCol w:w="2394"/>
      </w:tblGrid>
      <w:tr w:rsidR="006519A9" w:rsidTr="008B500D">
        <w:trPr>
          <w:tblHeader/>
        </w:trPr>
        <w:tc>
          <w:tcPr>
            <w:tcW w:w="2448" w:type="dxa"/>
            <w:shd w:val="clear" w:color="auto" w:fill="E0E0E0"/>
          </w:tcPr>
          <w:p w:rsidR="006519A9" w:rsidRPr="006519A9" w:rsidRDefault="006519A9" w:rsidP="006519A9">
            <w:pPr>
              <w:jc w:val="center"/>
              <w:rPr>
                <w:b/>
                <w:sz w:val="22"/>
              </w:rPr>
            </w:pPr>
            <w:r w:rsidRPr="006519A9">
              <w:rPr>
                <w:b/>
                <w:sz w:val="22"/>
              </w:rPr>
              <w:t>Learning Purpose</w:t>
            </w:r>
          </w:p>
        </w:tc>
        <w:tc>
          <w:tcPr>
            <w:tcW w:w="5310" w:type="dxa"/>
            <w:shd w:val="clear" w:color="auto" w:fill="E0E0E0"/>
          </w:tcPr>
          <w:p w:rsidR="006519A9" w:rsidRPr="006519A9" w:rsidRDefault="006519A9" w:rsidP="006519A9">
            <w:pPr>
              <w:jc w:val="center"/>
              <w:rPr>
                <w:b/>
                <w:sz w:val="22"/>
              </w:rPr>
            </w:pPr>
            <w:r w:rsidRPr="006519A9">
              <w:rPr>
                <w:b/>
                <w:sz w:val="22"/>
              </w:rPr>
              <w:t>Instructional Planning</w:t>
            </w:r>
          </w:p>
        </w:tc>
        <w:tc>
          <w:tcPr>
            <w:tcW w:w="2394" w:type="dxa"/>
            <w:shd w:val="clear" w:color="auto" w:fill="E0E0E0"/>
          </w:tcPr>
          <w:p w:rsidR="006519A9" w:rsidRPr="006519A9" w:rsidRDefault="006519A9" w:rsidP="006519A9">
            <w:pPr>
              <w:jc w:val="center"/>
              <w:rPr>
                <w:b/>
                <w:sz w:val="22"/>
              </w:rPr>
            </w:pPr>
            <w:r w:rsidRPr="006519A9">
              <w:rPr>
                <w:b/>
                <w:sz w:val="22"/>
              </w:rPr>
              <w:t>Required Materials</w:t>
            </w:r>
          </w:p>
        </w:tc>
      </w:tr>
      <w:tr w:rsidR="006519A9" w:rsidTr="001333DD">
        <w:trPr>
          <w:trHeight w:val="1880"/>
        </w:trPr>
        <w:tc>
          <w:tcPr>
            <w:tcW w:w="2448" w:type="dxa"/>
          </w:tcPr>
          <w:p w:rsidR="001333DD" w:rsidRDefault="006519A9">
            <w:pPr>
              <w:rPr>
                <w:b/>
                <w:sz w:val="18"/>
              </w:rPr>
            </w:pPr>
            <w:r w:rsidRPr="006519A9">
              <w:rPr>
                <w:b/>
                <w:sz w:val="18"/>
              </w:rPr>
              <w:t>Access Prior Knowledge/ Anticipate Knowledge</w:t>
            </w:r>
          </w:p>
          <w:p w:rsidR="006519A9" w:rsidRPr="001333DD" w:rsidRDefault="006519A9">
            <w:pPr>
              <w:rPr>
                <w:b/>
                <w:sz w:val="18"/>
              </w:rPr>
            </w:pPr>
          </w:p>
          <w:p w:rsidR="001333DD" w:rsidRDefault="006519A9" w:rsidP="006519A9">
            <w:pPr>
              <w:rPr>
                <w:i/>
                <w:sz w:val="14"/>
              </w:rPr>
            </w:pPr>
            <w:r w:rsidRPr="006519A9">
              <w:rPr>
                <w:i/>
                <w:sz w:val="14"/>
              </w:rPr>
              <w:t>What moves will I make to get the kids thinking about and letting them know what they are supposed to learn?</w:t>
            </w:r>
          </w:p>
          <w:p w:rsidR="001333DD" w:rsidRDefault="001333DD" w:rsidP="006519A9">
            <w:pPr>
              <w:rPr>
                <w:i/>
                <w:sz w:val="14"/>
              </w:rPr>
            </w:pPr>
          </w:p>
          <w:p w:rsidR="006519A9" w:rsidRPr="006519A9" w:rsidRDefault="001333DD" w:rsidP="006519A9">
            <w:pPr>
              <w:rPr>
                <w:i/>
                <w:sz w:val="20"/>
              </w:rPr>
            </w:pPr>
            <w:r>
              <w:rPr>
                <w:i/>
                <w:sz w:val="14"/>
              </w:rPr>
              <w:t>How will I “hook” student attention and bridge to the learning?</w:t>
            </w:r>
          </w:p>
        </w:tc>
        <w:tc>
          <w:tcPr>
            <w:tcW w:w="5310" w:type="dxa"/>
          </w:tcPr>
          <w:p w:rsidR="006519A9" w:rsidRPr="006519A9" w:rsidRDefault="006519A9">
            <w:pPr>
              <w:rPr>
                <w:sz w:val="20"/>
              </w:rPr>
            </w:pPr>
          </w:p>
        </w:tc>
        <w:tc>
          <w:tcPr>
            <w:tcW w:w="2394" w:type="dxa"/>
          </w:tcPr>
          <w:p w:rsidR="006519A9" w:rsidRPr="006519A9" w:rsidRDefault="006519A9">
            <w:pPr>
              <w:rPr>
                <w:sz w:val="20"/>
              </w:rPr>
            </w:pPr>
          </w:p>
        </w:tc>
      </w:tr>
      <w:tr w:rsidR="006519A9" w:rsidTr="001333DD">
        <w:trPr>
          <w:trHeight w:val="3390"/>
        </w:trPr>
        <w:tc>
          <w:tcPr>
            <w:tcW w:w="2448" w:type="dxa"/>
            <w:vMerge w:val="restart"/>
          </w:tcPr>
          <w:p w:rsidR="006519A9" w:rsidRPr="006519A9" w:rsidRDefault="006519A9">
            <w:pPr>
              <w:rPr>
                <w:b/>
                <w:sz w:val="20"/>
              </w:rPr>
            </w:pPr>
            <w:r w:rsidRPr="006519A9">
              <w:rPr>
                <w:b/>
                <w:sz w:val="20"/>
              </w:rPr>
              <w:t>Acquire New Knowledge</w:t>
            </w:r>
          </w:p>
          <w:p w:rsidR="006519A9" w:rsidRPr="006519A9" w:rsidRDefault="006519A9" w:rsidP="006519A9">
            <w:pPr>
              <w:pStyle w:val="ListParagraph"/>
              <w:numPr>
                <w:ilvl w:val="0"/>
                <w:numId w:val="1"/>
              </w:numPr>
              <w:ind w:left="180" w:hanging="180"/>
              <w:rPr>
                <w:i/>
                <w:sz w:val="14"/>
              </w:rPr>
            </w:pPr>
            <w:r w:rsidRPr="006519A9">
              <w:rPr>
                <w:i/>
                <w:sz w:val="14"/>
              </w:rPr>
              <w:t>What are the small “chunks” of knowledge?</w:t>
            </w:r>
          </w:p>
          <w:p w:rsidR="006519A9" w:rsidRPr="006519A9" w:rsidRDefault="006519A9" w:rsidP="006519A9">
            <w:pPr>
              <w:pStyle w:val="ListParagraph"/>
              <w:numPr>
                <w:ilvl w:val="0"/>
                <w:numId w:val="1"/>
              </w:numPr>
              <w:ind w:left="180" w:hanging="180"/>
              <w:rPr>
                <w:i/>
                <w:sz w:val="14"/>
              </w:rPr>
            </w:pPr>
            <w:r w:rsidRPr="006519A9">
              <w:rPr>
                <w:i/>
                <w:sz w:val="14"/>
              </w:rPr>
              <w:t>How will they be presented to the kids?</w:t>
            </w:r>
          </w:p>
          <w:p w:rsidR="006519A9" w:rsidRPr="006519A9" w:rsidRDefault="006519A9" w:rsidP="006519A9">
            <w:pPr>
              <w:pStyle w:val="ListParagraph"/>
              <w:numPr>
                <w:ilvl w:val="0"/>
                <w:numId w:val="1"/>
              </w:numPr>
              <w:ind w:left="180" w:hanging="180"/>
              <w:rPr>
                <w:i/>
                <w:sz w:val="14"/>
              </w:rPr>
            </w:pPr>
            <w:r w:rsidRPr="006519A9">
              <w:rPr>
                <w:i/>
                <w:sz w:val="14"/>
              </w:rPr>
              <w:t>What will kids be asked to “do” with the new knowledge?</w:t>
            </w:r>
          </w:p>
          <w:p w:rsidR="006519A9" w:rsidRPr="006519A9" w:rsidRDefault="006519A9" w:rsidP="006519A9">
            <w:pPr>
              <w:pStyle w:val="ListParagraph"/>
              <w:numPr>
                <w:ilvl w:val="0"/>
                <w:numId w:val="1"/>
              </w:numPr>
              <w:ind w:left="180" w:hanging="180"/>
              <w:rPr>
                <w:sz w:val="20"/>
              </w:rPr>
            </w:pPr>
            <w:r w:rsidRPr="006519A9">
              <w:rPr>
                <w:i/>
                <w:sz w:val="14"/>
              </w:rPr>
              <w:t>How will I get them to elaborate on that knowledge?</w:t>
            </w:r>
          </w:p>
        </w:tc>
        <w:tc>
          <w:tcPr>
            <w:tcW w:w="5310" w:type="dxa"/>
          </w:tcPr>
          <w:p w:rsidR="006519A9" w:rsidRPr="006519A9" w:rsidRDefault="006519A9" w:rsidP="006519A9">
            <w:pPr>
              <w:rPr>
                <w:b/>
                <w:i/>
                <w:sz w:val="16"/>
              </w:rPr>
            </w:pPr>
            <w:r w:rsidRPr="006519A9">
              <w:rPr>
                <w:b/>
                <w:i/>
                <w:sz w:val="16"/>
              </w:rPr>
              <w:t>Chunk1</w:t>
            </w:r>
          </w:p>
          <w:p w:rsidR="006519A9" w:rsidRPr="006519A9" w:rsidRDefault="006519A9" w:rsidP="006519A9">
            <w:pPr>
              <w:rPr>
                <w:sz w:val="20"/>
              </w:rPr>
            </w:pPr>
          </w:p>
        </w:tc>
        <w:tc>
          <w:tcPr>
            <w:tcW w:w="2394" w:type="dxa"/>
          </w:tcPr>
          <w:p w:rsidR="006519A9" w:rsidRPr="006519A9" w:rsidRDefault="006519A9">
            <w:pPr>
              <w:rPr>
                <w:sz w:val="20"/>
              </w:rPr>
            </w:pPr>
          </w:p>
        </w:tc>
      </w:tr>
      <w:tr w:rsidR="006519A9" w:rsidTr="001333DD">
        <w:trPr>
          <w:trHeight w:val="3390"/>
        </w:trPr>
        <w:tc>
          <w:tcPr>
            <w:tcW w:w="2448" w:type="dxa"/>
            <w:vMerge/>
          </w:tcPr>
          <w:p w:rsidR="006519A9" w:rsidRPr="006519A9" w:rsidRDefault="006519A9">
            <w:pPr>
              <w:rPr>
                <w:sz w:val="20"/>
              </w:rPr>
            </w:pPr>
          </w:p>
        </w:tc>
        <w:tc>
          <w:tcPr>
            <w:tcW w:w="5310" w:type="dxa"/>
          </w:tcPr>
          <w:p w:rsidR="006519A9" w:rsidRPr="006519A9" w:rsidRDefault="006519A9" w:rsidP="006519A9">
            <w:pPr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Chunk2</w:t>
            </w:r>
          </w:p>
          <w:p w:rsidR="006519A9" w:rsidRPr="006519A9" w:rsidRDefault="006519A9" w:rsidP="006519A9">
            <w:pPr>
              <w:rPr>
                <w:sz w:val="20"/>
              </w:rPr>
            </w:pPr>
          </w:p>
        </w:tc>
        <w:tc>
          <w:tcPr>
            <w:tcW w:w="2394" w:type="dxa"/>
          </w:tcPr>
          <w:p w:rsidR="006519A9" w:rsidRPr="006519A9" w:rsidRDefault="006519A9">
            <w:pPr>
              <w:rPr>
                <w:sz w:val="20"/>
              </w:rPr>
            </w:pPr>
          </w:p>
        </w:tc>
      </w:tr>
      <w:tr w:rsidR="006519A9" w:rsidTr="001333DD">
        <w:trPr>
          <w:trHeight w:val="4175"/>
        </w:trPr>
        <w:tc>
          <w:tcPr>
            <w:tcW w:w="2448" w:type="dxa"/>
            <w:vMerge/>
            <w:tcBorders>
              <w:bottom w:val="single" w:sz="6" w:space="0" w:color="auto"/>
            </w:tcBorders>
          </w:tcPr>
          <w:p w:rsidR="006519A9" w:rsidRPr="006519A9" w:rsidRDefault="006519A9">
            <w:pPr>
              <w:rPr>
                <w:sz w:val="20"/>
              </w:rPr>
            </w:pPr>
          </w:p>
        </w:tc>
        <w:tc>
          <w:tcPr>
            <w:tcW w:w="5310" w:type="dxa"/>
            <w:tcBorders>
              <w:bottom w:val="single" w:sz="6" w:space="0" w:color="auto"/>
            </w:tcBorders>
          </w:tcPr>
          <w:p w:rsidR="006519A9" w:rsidRPr="006519A9" w:rsidRDefault="006519A9" w:rsidP="006519A9">
            <w:pPr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Chunk3</w:t>
            </w:r>
          </w:p>
          <w:p w:rsidR="006519A9" w:rsidRPr="006519A9" w:rsidRDefault="006519A9" w:rsidP="006519A9">
            <w:pPr>
              <w:rPr>
                <w:sz w:val="20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</w:tcPr>
          <w:p w:rsidR="006519A9" w:rsidRPr="006519A9" w:rsidRDefault="006519A9">
            <w:pPr>
              <w:rPr>
                <w:sz w:val="20"/>
              </w:rPr>
            </w:pPr>
          </w:p>
        </w:tc>
      </w:tr>
      <w:tr w:rsidR="006519A9" w:rsidTr="001333DD">
        <w:trPr>
          <w:trHeight w:val="1794"/>
        </w:trPr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9A9" w:rsidRPr="006519A9" w:rsidRDefault="006519A9">
            <w:pPr>
              <w:rPr>
                <w:b/>
                <w:sz w:val="20"/>
              </w:rPr>
            </w:pPr>
            <w:r w:rsidRPr="006519A9">
              <w:rPr>
                <w:b/>
                <w:sz w:val="20"/>
              </w:rPr>
              <w:t>Reflection:</w:t>
            </w:r>
          </w:p>
          <w:p w:rsidR="006519A9" w:rsidRPr="006519A9" w:rsidRDefault="006519A9">
            <w:pPr>
              <w:rPr>
                <w:i/>
                <w:sz w:val="20"/>
              </w:rPr>
            </w:pPr>
            <w:r w:rsidRPr="006519A9">
              <w:rPr>
                <w:i/>
                <w:sz w:val="16"/>
              </w:rPr>
              <w:t xml:space="preserve">How will I help students reflect upon what they have learned? 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9A9" w:rsidRPr="006519A9" w:rsidRDefault="006519A9">
            <w:pPr>
              <w:rPr>
                <w:sz w:val="20"/>
              </w:rPr>
            </w:pP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19A9" w:rsidRPr="006519A9" w:rsidRDefault="006519A9">
            <w:pPr>
              <w:rPr>
                <w:sz w:val="20"/>
              </w:rPr>
            </w:pPr>
          </w:p>
        </w:tc>
      </w:tr>
    </w:tbl>
    <w:p w:rsidR="006519A9" w:rsidRDefault="006519A9"/>
    <w:sectPr w:rsidR="006519A9" w:rsidSect="006519A9">
      <w:headerReference w:type="default" r:id="rId5"/>
      <w:pgSz w:w="12240" w:h="15840"/>
      <w:pgMar w:top="1152" w:right="1152" w:bottom="1152" w:left="1152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9A9" w:rsidRPr="006519A9" w:rsidRDefault="006519A9" w:rsidP="006519A9">
    <w:pPr>
      <w:rPr>
        <w:b/>
      </w:rPr>
    </w:pPr>
    <w:r w:rsidRPr="006519A9">
      <w:rPr>
        <w:b/>
      </w:rPr>
      <w:t>Lesson Design Template</w:t>
    </w:r>
    <w:r>
      <w:rPr>
        <w:b/>
      </w:rPr>
      <w:t>: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>Course/Subject: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650AA"/>
    <w:multiLevelType w:val="hybridMultilevel"/>
    <w:tmpl w:val="85C42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519A9"/>
    <w:rsid w:val="001333DD"/>
    <w:rsid w:val="006519A9"/>
    <w:rsid w:val="008B500D"/>
    <w:rsid w:val="00FE31C0"/>
  </w:rsids>
  <m:mathPr>
    <m:mathFont m:val="Candar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4A6"/>
    <w:rPr>
      <w:rFonts w:ascii="Arial" w:hAnsi="Arial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6519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519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519A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19A9"/>
    <w:rPr>
      <w:rFonts w:ascii="Arial" w:hAnsi="Arial"/>
    </w:rPr>
  </w:style>
  <w:style w:type="paragraph" w:styleId="Footer">
    <w:name w:val="footer"/>
    <w:basedOn w:val="Normal"/>
    <w:link w:val="FooterChar"/>
    <w:uiPriority w:val="99"/>
    <w:semiHidden/>
    <w:unhideWhenUsed/>
    <w:rsid w:val="006519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19A9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134</Words>
  <Characters>765</Characters>
  <Application>Microsoft Macintosh Word</Application>
  <DocSecurity>0</DocSecurity>
  <Lines>6</Lines>
  <Paragraphs>1</Paragraphs>
  <ScaleCrop>false</ScaleCrop>
  <Company>Sweet Home School District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Day</dc:creator>
  <cp:keywords/>
  <cp:lastModifiedBy>Anthony Day</cp:lastModifiedBy>
  <cp:revision>3</cp:revision>
  <cp:lastPrinted>2009-08-23T19:11:00Z</cp:lastPrinted>
  <dcterms:created xsi:type="dcterms:W3CDTF">2009-08-23T18:46:00Z</dcterms:created>
  <dcterms:modified xsi:type="dcterms:W3CDTF">2009-08-23T19:15:00Z</dcterms:modified>
</cp:coreProperties>
</file>